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87C3" w14:textId="77777777" w:rsidR="00B37816" w:rsidRDefault="00B37816" w:rsidP="00B37816">
      <w:pPr>
        <w:pStyle w:val="Sinespaciado"/>
        <w:ind w:left="2832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    </w:t>
      </w:r>
      <w:r>
        <w:rPr>
          <w:noProof/>
        </w:rPr>
        <w:drawing>
          <wp:inline distT="0" distB="0" distL="0" distR="0" wp14:anchorId="3B68782C" wp14:editId="31D6F645">
            <wp:extent cx="1971675" cy="552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12E4" w14:textId="77777777" w:rsidR="00B37816" w:rsidRDefault="00B37816" w:rsidP="00B37816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Monotype Corsiva" w:hAnsi="Monotype Corsiva"/>
          <w:b/>
          <w:i/>
          <w:noProof/>
          <w:color w:val="000080"/>
          <w:sz w:val="28"/>
          <w:szCs w:val="28"/>
        </w:rPr>
        <w:drawing>
          <wp:inline distT="0" distB="0" distL="0" distR="0" wp14:anchorId="1EB27715" wp14:editId="3F8F1514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8081" w14:textId="299DC6E2" w:rsidR="00B37816" w:rsidRDefault="00B37816" w:rsidP="00B37816">
      <w:pPr>
        <w:spacing w:after="0" w:line="240" w:lineRule="auto"/>
        <w:ind w:left="2832" w:firstLine="708"/>
        <w:rPr>
          <w:rFonts w:ascii="Book Antiqua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DASTAKETA </w:t>
      </w:r>
    </w:p>
    <w:p w14:paraId="76D75EA7" w14:textId="77777777" w:rsidR="00B37816" w:rsidRDefault="00B37816" w:rsidP="00B37816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359AD649" w14:textId="77777777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>Bieira plantxan egina lima-</w:t>
      </w:r>
      <w:proofErr w:type="spellStart"/>
      <w:r>
        <w:rPr>
          <w:rStyle w:val="normaltextrun"/>
          <w:rFonts w:ascii="Book Antiqua" w:hAnsi="Book Antiqua"/>
          <w:i/>
          <w:iCs/>
          <w:sz w:val="22"/>
          <w:szCs w:val="22"/>
        </w:rPr>
        <w:t>gellearekin</w:t>
      </w:r>
      <w:proofErr w:type="spellEnd"/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, berakatz zuriarekin eta otarrainxka-kurruskariarekin </w:t>
      </w:r>
    </w:p>
    <w:p w14:paraId="101B78EE" w14:textId="77777777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Sardina ketua </w:t>
      </w:r>
      <w:proofErr w:type="spellStart"/>
      <w:r>
        <w:rPr>
          <w:rStyle w:val="normaltextrun"/>
          <w:rFonts w:ascii="Book Antiqua" w:hAnsi="Book Antiqua"/>
          <w:i/>
          <w:iCs/>
          <w:sz w:val="22"/>
          <w:szCs w:val="22"/>
        </w:rPr>
        <w:t>salmorejo</w:t>
      </w:r>
      <w:proofErr w:type="spellEnd"/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 eta piper-maionesa gainean</w:t>
      </w:r>
    </w:p>
    <w:p w14:paraId="08FAEC20" w14:textId="77777777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Txerri-hanken eta foiearen bilkari txikiak eta bizkaitar saltsa gainean eta tipula gorri kurruskaria </w:t>
      </w:r>
    </w:p>
    <w:p w14:paraId="1D413ACE" w14:textId="77777777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6A79A6A2" w14:textId="77777777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Bakailao-xerra txikia plantxan pikilloen pil-pil gainean eta oliba beltz erreak </w:t>
      </w:r>
    </w:p>
    <w:p w14:paraId="57FA7EB9" w14:textId="51066F84" w:rsidR="00B37816" w:rsidRDefault="00B37816" w:rsidP="00B37816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Tenperatura baxuan prestatutako presaren xerra txikia trufa-saltsaz eta patata- eta kuiatxo-pastelaz lagunduta </w:t>
      </w:r>
    </w:p>
    <w:p w14:paraId="2C71D3B4" w14:textId="2DDF0562" w:rsidR="00B37816" w:rsidRPr="00514EC9" w:rsidRDefault="00514EC9" w:rsidP="00514EC9">
      <w:pPr>
        <w:jc w:val="center"/>
        <w:rPr>
          <w:rStyle w:val="normaltextrun"/>
          <w:rFonts w:ascii="Book Antiqua" w:hAnsi="Book Antiqua"/>
          <w:i/>
          <w:iCs/>
        </w:rPr>
      </w:pPr>
      <w:r w:rsidRPr="00514EC9">
        <w:rPr>
          <w:rFonts w:ascii="Book Antiqua" w:hAnsi="Book Antiqua"/>
          <w:i/>
          <w:iCs/>
        </w:rPr>
        <w:t>Txokolate eta laranja mikatzaren marmelada mango-krema ingelesaz eta mugurdi-izozkiz lagunduta</w:t>
      </w:r>
    </w:p>
    <w:p w14:paraId="25D37A4E" w14:textId="77777777" w:rsidR="00B37816" w:rsidRDefault="00B37816" w:rsidP="00B37816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Monotype Corsiva" w:hAnsi="Monotype Corsiva"/>
          <w:color w:val="002060"/>
        </w:rPr>
        <w:t>70,00 € BEZ-A BARNE</w:t>
      </w:r>
    </w:p>
    <w:p w14:paraId="3D07DAFA" w14:textId="77777777" w:rsidR="00B37816" w:rsidRDefault="00B37816" w:rsidP="00B37816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(Menu hau mahai osora zerbitzatuko da; edaria ez dago barne) </w:t>
      </w:r>
    </w:p>
    <w:p w14:paraId="71687E16" w14:textId="77777777" w:rsidR="00B37816" w:rsidRDefault="00B37816" w:rsidP="00B37816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       Uztartzearekin +18,00€ BEZ barne </w:t>
      </w:r>
    </w:p>
    <w:p w14:paraId="50BA06F4" w14:textId="77777777" w:rsidR="00B37816" w:rsidRDefault="00B37816" w:rsidP="00B37816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ab/>
      </w:r>
    </w:p>
    <w:p w14:paraId="0BA9AD50" w14:textId="77777777" w:rsidR="00B37816" w:rsidRDefault="00B37816" w:rsidP="00B37816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DASTATZEKO TRADIZIONALA </w:t>
      </w:r>
    </w:p>
    <w:p w14:paraId="076A9468" w14:textId="77777777" w:rsidR="00B37816" w:rsidRDefault="00B37816" w:rsidP="00B37816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1ECC120E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Kantauriko antxoak gatzetan erretako piper gorri eta oliba-olioaz lagunduak </w:t>
      </w:r>
    </w:p>
    <w:p w14:paraId="15DD6660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Bakailao-tortilla piper berdez lagundua </w:t>
      </w:r>
    </w:p>
    <w:p w14:paraId="69AD28B2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Bi zaporeko kroketak (txibia eta urdaiazpikoa) </w:t>
      </w:r>
    </w:p>
    <w:p w14:paraId="32FF1ADE" w14:textId="77777777" w:rsidR="00B37816" w:rsidRDefault="00B37816" w:rsidP="00B37816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7FB68731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Txingarretan egindako </w:t>
      </w:r>
      <w:proofErr w:type="spellStart"/>
      <w:r>
        <w:rPr>
          <w:rFonts w:ascii="Book Antiqua" w:hAnsi="Book Antiqua"/>
          <w:i/>
        </w:rPr>
        <w:t>txuletoia</w:t>
      </w:r>
      <w:proofErr w:type="spellEnd"/>
      <w:r>
        <w:rPr>
          <w:rFonts w:ascii="Book Antiqua" w:hAnsi="Book Antiqua"/>
          <w:i/>
        </w:rPr>
        <w:t xml:space="preserve"> erretako piper gorriz eta patata frijituekin (+/- 900 gr) pertsonentzat)</w:t>
      </w:r>
    </w:p>
    <w:p w14:paraId="186D6D1F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>EDO</w:t>
      </w:r>
    </w:p>
    <w:p w14:paraId="38FFFDBA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Legatza saltsa berdean </w:t>
      </w:r>
    </w:p>
    <w:p w14:paraId="4FB59CA4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</w:p>
    <w:p w14:paraId="054711C7" w14:textId="77777777" w:rsidR="00B37816" w:rsidRDefault="00B37816" w:rsidP="00B37816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proofErr w:type="spellStart"/>
      <w:r>
        <w:rPr>
          <w:rFonts w:ascii="Book Antiqua" w:hAnsi="Book Antiqua"/>
          <w:i/>
        </w:rPr>
        <w:t>Goxua</w:t>
      </w:r>
      <w:proofErr w:type="spellEnd"/>
      <w:r>
        <w:rPr>
          <w:rFonts w:ascii="Book Antiqua" w:hAnsi="Book Antiqua"/>
          <w:i/>
        </w:rPr>
        <w:t xml:space="preserve"> banilla-izozkiarekin </w:t>
      </w:r>
    </w:p>
    <w:p w14:paraId="1281BCBD" w14:textId="77777777" w:rsidR="00B37816" w:rsidRDefault="00B37816" w:rsidP="00B37816">
      <w:pPr>
        <w:pStyle w:val="Sinespaciado"/>
        <w:jc w:val="center"/>
        <w:rPr>
          <w:rFonts w:ascii="Book Antiqua" w:hAnsi="Book Antiqua"/>
          <w:i/>
        </w:rPr>
      </w:pPr>
    </w:p>
    <w:p w14:paraId="1632500A" w14:textId="77777777" w:rsidR="00B37816" w:rsidRDefault="00B37816" w:rsidP="00B37816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>60,00 € BEZ BARNE</w:t>
      </w:r>
    </w:p>
    <w:p w14:paraId="23355E03" w14:textId="77777777" w:rsidR="00B37816" w:rsidRDefault="00B37816" w:rsidP="00B37816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(Menu hau mahai osora zerbitzatuko da; edaria ez dago barne) </w:t>
      </w:r>
    </w:p>
    <w:p w14:paraId="51644C6A" w14:textId="77777777" w:rsidR="00B37816" w:rsidRDefault="00B37816" w:rsidP="00B37816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Uztartzearekin +18,00€ BEZ barne </w:t>
      </w:r>
    </w:p>
    <w:p w14:paraId="0FD4689C" w14:textId="77777777" w:rsidR="00B37816" w:rsidRDefault="00B37816" w:rsidP="00B37816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</w:p>
    <w:p w14:paraId="62BDE3F0" w14:textId="77777777" w:rsidR="00B37816" w:rsidRPr="00653500" w:rsidRDefault="00B37816" w:rsidP="00B37816">
      <w:pPr>
        <w:pStyle w:val="Sinespaciado"/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color w:val="1F3864" w:themeColor="accent1" w:themeShade="80"/>
          <w:sz w:val="24"/>
          <w:szCs w:val="24"/>
        </w:rPr>
        <w:t>UZTARTZEA:</w:t>
      </w:r>
      <w:r>
        <w:rPr>
          <w:color w:val="1F3864" w:themeColor="accent1" w:themeShade="80"/>
          <w:sz w:val="24"/>
          <w:szCs w:val="24"/>
        </w:rPr>
        <w:tab/>
      </w:r>
      <w:proofErr w:type="spellStart"/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>Ramón</w:t>
      </w:r>
      <w:proofErr w:type="spellEnd"/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 xml:space="preserve"> Bilbao Errioxako JDko ardo beltz ondua</w:t>
      </w:r>
    </w:p>
    <w:p w14:paraId="29DE6207" w14:textId="77777777" w:rsidR="00B37816" w:rsidRPr="00653500" w:rsidRDefault="00B37816" w:rsidP="00B37816">
      <w:pPr>
        <w:pStyle w:val="Sinespaciado"/>
        <w:ind w:left="708" w:firstLine="708"/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>Ardo zuria: Aspaldiko Bizkaiko Txakolina JDko txakolina</w:t>
      </w:r>
    </w:p>
    <w:p w14:paraId="53637956" w14:textId="77777777" w:rsidR="00B37816" w:rsidRPr="00653500" w:rsidRDefault="00B37816" w:rsidP="00B37816">
      <w:pPr>
        <w:pStyle w:val="Sinespaciado"/>
        <w:tabs>
          <w:tab w:val="left" w:pos="1335"/>
        </w:tabs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ab/>
        <w:t xml:space="preserve"> Kafea, ura</w:t>
      </w:r>
    </w:p>
    <w:p w14:paraId="2A32CD6F" w14:textId="77777777" w:rsidR="00B37816" w:rsidRPr="00653500" w:rsidRDefault="00B37816" w:rsidP="00B37816">
      <w:pPr>
        <w:pStyle w:val="Sinespaciado"/>
        <w:jc w:val="center"/>
        <w:rPr>
          <w:rFonts w:ascii="Monotype Corsiva" w:hAnsi="Monotype Corsiva"/>
          <w:i/>
          <w:iCs/>
          <w:color w:val="002060"/>
          <w:sz w:val="24"/>
          <w:szCs w:val="24"/>
          <w:lang w:eastAsia="es-ES"/>
        </w:rPr>
      </w:pPr>
    </w:p>
    <w:p w14:paraId="79FFD218" w14:textId="77777777" w:rsidR="00B37816" w:rsidRDefault="00B37816" w:rsidP="00B37816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/>
          <w:b/>
          <w:i/>
          <w:color w:val="FF0000"/>
          <w:sz w:val="24"/>
          <w:szCs w:val="24"/>
        </w:rPr>
        <w:t>35.</w:t>
      </w:r>
      <w:r>
        <w:rPr>
          <w:rFonts w:ascii="Algerian" w:hAnsi="Algerian"/>
          <w:b/>
          <w:i/>
          <w:sz w:val="24"/>
          <w:szCs w:val="24"/>
        </w:rPr>
        <w:t xml:space="preserve"> </w:t>
      </w:r>
      <w:r>
        <w:rPr>
          <w:rFonts w:ascii="Algerian" w:hAnsi="Algerian"/>
          <w:b/>
          <w:i/>
          <w:color w:val="323E4F" w:themeColor="text2" w:themeShade="BF"/>
          <w:sz w:val="24"/>
          <w:szCs w:val="24"/>
        </w:rPr>
        <w:t xml:space="preserve">URTEURRENA </w:t>
      </w:r>
    </w:p>
    <w:p w14:paraId="2FFA2567" w14:textId="208428AF" w:rsidR="002F2226" w:rsidRPr="00514EC9" w:rsidRDefault="00B37816" w:rsidP="00514EC9">
      <w:pPr>
        <w:spacing w:after="0" w:line="240" w:lineRule="auto"/>
        <w:rPr>
          <w:rFonts w:ascii="Book Antiqua" w:eastAsiaTheme="minorHAnsi" w:hAnsi="Book Antiqua" w:cstheme="minorBidi"/>
          <w:bCs/>
          <w:iCs/>
          <w:color w:val="323E4F" w:themeColor="text2" w:themeShade="BF"/>
        </w:rPr>
      </w:pPr>
      <w:r>
        <w:rPr>
          <w:rFonts w:ascii="Algerian" w:hAnsi="Algerian"/>
          <w:b/>
          <w:i/>
          <w:sz w:val="20"/>
          <w:szCs w:val="20"/>
        </w:rPr>
        <w:t>1988-2</w:t>
      </w:r>
    </w:p>
    <w:sectPr w:rsidR="002F2226" w:rsidRPr="00514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16"/>
    <w:rsid w:val="002663D5"/>
    <w:rsid w:val="002F2226"/>
    <w:rsid w:val="00514EC9"/>
    <w:rsid w:val="00B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572C"/>
  <w15:chartTrackingRefBased/>
  <w15:docId w15:val="{0C02091B-5DB9-4712-B080-7C3F062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16"/>
    <w:pPr>
      <w:spacing w:after="200" w:line="276" w:lineRule="auto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7816"/>
    <w:pPr>
      <w:spacing w:after="0" w:line="240" w:lineRule="auto"/>
    </w:pPr>
    <w:rPr>
      <w:rFonts w:ascii="Calibri" w:eastAsia="Calibri" w:hAnsi="Calibri" w:cs="Times New Roman"/>
      <w:lang w:val="eu-ES"/>
    </w:rPr>
  </w:style>
  <w:style w:type="paragraph" w:customStyle="1" w:styleId="paragraph">
    <w:name w:val="paragraph"/>
    <w:basedOn w:val="Normal"/>
    <w:rsid w:val="00B37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3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2</cp:revision>
  <cp:lastPrinted>2025-06-14T12:14:00Z</cp:lastPrinted>
  <dcterms:created xsi:type="dcterms:W3CDTF">2025-06-14T10:04:00Z</dcterms:created>
  <dcterms:modified xsi:type="dcterms:W3CDTF">2025-06-14T12:19:00Z</dcterms:modified>
</cp:coreProperties>
</file>